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F09B9A" w14:textId="754FF1C3" w:rsidR="00EB4F92" w:rsidRPr="00081543" w:rsidRDefault="0087198F">
      <w:r>
        <w:rPr>
          <w:rFonts w:ascii="Verdana" w:hAnsi="Verdana"/>
          <w:noProof/>
          <w:sz w:val="20"/>
          <w:szCs w:val="20"/>
        </w:rPr>
        <w:drawing>
          <wp:anchor distT="0" distB="0" distL="114300" distR="114300" simplePos="0" relativeHeight="251659264" behindDoc="0" locked="0" layoutInCell="1" allowOverlap="1" wp14:anchorId="4982DBAB" wp14:editId="012131B6">
            <wp:simplePos x="0" y="0"/>
            <wp:positionH relativeFrom="margin">
              <wp:posOffset>3017520</wp:posOffset>
            </wp:positionH>
            <wp:positionV relativeFrom="paragraph">
              <wp:posOffset>-167640</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EB4F92" w:rsidRPr="00081543">
        <w:rPr>
          <w:b/>
          <w:bCs w:val="0"/>
        </w:rPr>
        <w:t>Press release:</w:t>
      </w:r>
      <w:r w:rsidR="00EB4F92">
        <w:t xml:space="preserve"> </w:t>
      </w:r>
      <w:r w:rsidR="00CB52DC">
        <w:t>21</w:t>
      </w:r>
      <w:r w:rsidR="005B4FA7">
        <w:t xml:space="preserve"> October 2020</w:t>
      </w:r>
      <w:r w:rsidR="00EB4F92">
        <w:br/>
      </w:r>
      <w:r w:rsidR="00523B5E" w:rsidRPr="00081543">
        <w:rPr>
          <w:b/>
          <w:bCs w:val="0"/>
        </w:rPr>
        <w:t>Word count:</w:t>
      </w:r>
      <w:r w:rsidR="00081543">
        <w:rPr>
          <w:b/>
          <w:bCs w:val="0"/>
        </w:rPr>
        <w:t xml:space="preserve"> </w:t>
      </w:r>
      <w:r w:rsidR="001A7C63">
        <w:t>225</w:t>
      </w:r>
    </w:p>
    <w:p w14:paraId="0721E7F1" w14:textId="3ACBC47E" w:rsidR="00523B5E" w:rsidRDefault="00523B5E"/>
    <w:p w14:paraId="363DFB9A" w14:textId="060F505D" w:rsidR="00523B5E" w:rsidRPr="00081543" w:rsidRDefault="00523B5E" w:rsidP="00032235">
      <w:pPr>
        <w:spacing w:line="276" w:lineRule="auto"/>
        <w:rPr>
          <w:b/>
          <w:bCs w:val="0"/>
        </w:rPr>
      </w:pPr>
      <w:r w:rsidRPr="00081543">
        <w:rPr>
          <w:b/>
          <w:bCs w:val="0"/>
        </w:rPr>
        <w:t xml:space="preserve">Actisense </w:t>
      </w:r>
      <w:r w:rsidR="00CB52DC">
        <w:rPr>
          <w:b/>
          <w:bCs w:val="0"/>
        </w:rPr>
        <w:t xml:space="preserve">recognised for Business Growth and Strategy at Make UK Manufacturer </w:t>
      </w:r>
      <w:r w:rsidR="00E154D2">
        <w:rPr>
          <w:b/>
          <w:bCs w:val="0"/>
        </w:rPr>
        <w:t>Awards 2020</w:t>
      </w:r>
    </w:p>
    <w:p w14:paraId="5DBF1568" w14:textId="2308CD63" w:rsidR="00523B5E" w:rsidRDefault="00B83281" w:rsidP="00032235">
      <w:pPr>
        <w:spacing w:line="276" w:lineRule="auto"/>
        <w:jc w:val="both"/>
      </w:pPr>
      <w:r>
        <w:t xml:space="preserve">Actisense, </w:t>
      </w:r>
      <w:r w:rsidR="00CB52DC">
        <w:t xml:space="preserve">the </w:t>
      </w:r>
      <w:r w:rsidR="00CB52DC">
        <w:t>Poole-based marine electronics specialists</w:t>
      </w:r>
      <w:r w:rsidR="00CB52DC">
        <w:t xml:space="preserve">, have been </w:t>
      </w:r>
      <w:r w:rsidR="004E516B">
        <w:t>presented</w:t>
      </w:r>
      <w:r w:rsidR="00CB52DC">
        <w:t xml:space="preserve"> the Business Growth and Strategy Award </w:t>
      </w:r>
      <w:r w:rsidR="00E154D2">
        <w:t xml:space="preserve">at </w:t>
      </w:r>
      <w:r w:rsidR="00CB52DC">
        <w:t xml:space="preserve">the annual Make UK Manufacturing </w:t>
      </w:r>
      <w:r w:rsidR="00E154D2">
        <w:t>Awards</w:t>
      </w:r>
      <w:r w:rsidR="008E1919">
        <w:t xml:space="preserve"> on </w:t>
      </w:r>
      <w:r w:rsidR="00CB52DC">
        <w:t>Tuesday 20</w:t>
      </w:r>
      <w:r w:rsidR="008E1919" w:rsidRPr="008E1919">
        <w:rPr>
          <w:vertAlign w:val="superscript"/>
        </w:rPr>
        <w:t>th</w:t>
      </w:r>
      <w:r w:rsidR="008E1919">
        <w:t xml:space="preserve"> October 2020</w:t>
      </w:r>
      <w:r>
        <w:t>.</w:t>
      </w:r>
    </w:p>
    <w:p w14:paraId="77F5921E" w14:textId="07526B69" w:rsidR="00CB52DC" w:rsidRDefault="00CB52DC" w:rsidP="00032235">
      <w:pPr>
        <w:spacing w:line="276" w:lineRule="auto"/>
        <w:jc w:val="both"/>
      </w:pPr>
      <w:r w:rsidRPr="00CB52DC">
        <w:t>The Make UK Manufacturing Awards recognis</w:t>
      </w:r>
      <w:r>
        <w:t>e</w:t>
      </w:r>
      <w:r w:rsidRPr="00CB52DC">
        <w:t xml:space="preserve"> and</w:t>
      </w:r>
      <w:r>
        <w:t xml:space="preserve"> reward</w:t>
      </w:r>
      <w:r w:rsidRPr="00CB52DC">
        <w:t xml:space="preserve"> manufacturers and their </w:t>
      </w:r>
      <w:r>
        <w:t xml:space="preserve">teams </w:t>
      </w:r>
      <w:r w:rsidRPr="00CB52DC">
        <w:t xml:space="preserve">who have done exceptional work in the </w:t>
      </w:r>
      <w:r>
        <w:t xml:space="preserve">manufacturing </w:t>
      </w:r>
      <w:r w:rsidRPr="00CB52DC">
        <w:t>sector</w:t>
      </w:r>
      <w:r>
        <w:t>, celebrating</w:t>
      </w:r>
      <w:r w:rsidRPr="00CB52DC">
        <w:t xml:space="preserve"> hard work, dedication, and resilience.</w:t>
      </w:r>
      <w:r>
        <w:t xml:space="preserve"> </w:t>
      </w:r>
      <w:r w:rsidR="001A7C63">
        <w:t>Applications came from over 240 businesses this year, including major industry players such as Airbus and Siemens.</w:t>
      </w:r>
    </w:p>
    <w:p w14:paraId="77F0CB8D" w14:textId="7522092F" w:rsidR="00B65AB1" w:rsidRDefault="00CB52DC" w:rsidP="00032235">
      <w:pPr>
        <w:spacing w:line="276" w:lineRule="auto"/>
        <w:jc w:val="both"/>
      </w:pPr>
      <w:r>
        <w:t xml:space="preserve">The Actisense </w:t>
      </w:r>
      <w:r w:rsidR="001A7C63">
        <w:t>s</w:t>
      </w:r>
      <w:r>
        <w:t xml:space="preserve">enior </w:t>
      </w:r>
      <w:r w:rsidR="001A7C63">
        <w:t>m</w:t>
      </w:r>
      <w:r>
        <w:t xml:space="preserve">anagement </w:t>
      </w:r>
      <w:r w:rsidR="001A7C63">
        <w:t>t</w:t>
      </w:r>
      <w:r>
        <w:t>eam attended the online ceremony</w:t>
      </w:r>
      <w:r w:rsidR="001A7C63">
        <w:t xml:space="preserve">. </w:t>
      </w:r>
      <w:r w:rsidR="00B65AB1">
        <w:t xml:space="preserve">CEO, Phil Whitehurst, </w:t>
      </w:r>
      <w:r w:rsidR="001A7C63">
        <w:t>commented</w:t>
      </w:r>
      <w:r w:rsidR="00B65AB1">
        <w:t>:</w:t>
      </w:r>
    </w:p>
    <w:p w14:paraId="7FF4E716" w14:textId="47D8370E" w:rsidR="001A7C63" w:rsidRDefault="00B65AB1" w:rsidP="00032235">
      <w:pPr>
        <w:spacing w:line="276" w:lineRule="auto"/>
        <w:jc w:val="both"/>
      </w:pPr>
      <w:r>
        <w:t>“</w:t>
      </w:r>
      <w:r w:rsidR="001A7C63" w:rsidRPr="001A7C63">
        <w:rPr>
          <w:i/>
          <w:iCs/>
        </w:rPr>
        <w:t>To be recognised for our growth and strategy in delivering that growth is a genuine honour. The manufacturing sector in Britain is such a vibrant and essential part of the economy, and to share a platform with so many great businesses is certainly worth celebrating</w:t>
      </w:r>
      <w:r w:rsidR="001A7C63">
        <w:rPr>
          <w:i/>
          <w:iCs/>
        </w:rPr>
        <w:t>. Our team will be delighted with this – thank you to the sponsors and judging panel</w:t>
      </w:r>
      <w:r w:rsidR="001A7C63" w:rsidRPr="001A7C63">
        <w:rPr>
          <w:i/>
          <w:iCs/>
        </w:rPr>
        <w:t>!</w:t>
      </w:r>
      <w:r w:rsidR="001A7C63">
        <w:t>”</w:t>
      </w:r>
    </w:p>
    <w:p w14:paraId="1F79E210" w14:textId="5C409906" w:rsidR="00E154D2" w:rsidRDefault="00E154D2" w:rsidP="00032235">
      <w:pPr>
        <w:spacing w:line="276" w:lineRule="auto"/>
        <w:jc w:val="both"/>
      </w:pPr>
      <w:r>
        <w:t xml:space="preserve">The awards are </w:t>
      </w:r>
      <w:r w:rsidR="00CB52DC">
        <w:t>broken down into five national regions. As winner of the South region, Actisense will now be judged alongside winners from the other regions as they go head to head in the national finals in January 2021.</w:t>
      </w:r>
      <w:r>
        <w:t xml:space="preserve"> </w:t>
      </w:r>
      <w:r w:rsidR="001A7C63">
        <w:t>The awards also celebrated apprenticeships in 5 dedicated awards for the manufacturing minds of tomorrow.</w:t>
      </w:r>
    </w:p>
    <w:p w14:paraId="0AF2DBA1" w14:textId="56A22219" w:rsidR="0087198F" w:rsidRDefault="0087198F" w:rsidP="00032235">
      <w:pPr>
        <w:spacing w:line="276" w:lineRule="auto"/>
        <w:jc w:val="both"/>
      </w:pPr>
      <w:r>
        <w:t xml:space="preserve">For more information about Actisense, visit </w:t>
      </w:r>
      <w:hyperlink r:id="rId6" w:history="1">
        <w:r w:rsidRPr="00304539">
          <w:rPr>
            <w:rStyle w:val="Hyperlink"/>
          </w:rPr>
          <w:t>www.actisense.com</w:t>
        </w:r>
      </w:hyperlink>
      <w:r>
        <w:t xml:space="preserve">. </w:t>
      </w:r>
    </w:p>
    <w:p w14:paraId="2502ECB4" w14:textId="554609FD" w:rsidR="0087198F" w:rsidRDefault="0087198F" w:rsidP="00032235">
      <w:pPr>
        <w:spacing w:line="276" w:lineRule="auto"/>
      </w:pPr>
      <w:r>
        <w:t xml:space="preserve">For more about the Awards, visit </w:t>
      </w:r>
      <w:hyperlink r:id="rId7" w:history="1">
        <w:r w:rsidR="001A7C63" w:rsidRPr="00E04439">
          <w:rPr>
            <w:rStyle w:val="Hyperlink"/>
          </w:rPr>
          <w:t>https://www.makeuk.org/news-and-events/awards-and-competitions/manufacturing-awards/south-regional-award-winners-2020</w:t>
        </w:r>
      </w:hyperlink>
      <w:r w:rsidR="00CB52DC">
        <w:t>.</w:t>
      </w:r>
      <w:r w:rsidR="001A7C63">
        <w:t xml:space="preserve"> </w:t>
      </w:r>
      <w:r w:rsidR="00CB52DC">
        <w:t xml:space="preserve"> </w:t>
      </w:r>
    </w:p>
    <w:p w14:paraId="2EDD2154" w14:textId="6D226992" w:rsidR="0087198F" w:rsidRPr="0087198F" w:rsidRDefault="0087198F" w:rsidP="0087198F">
      <w:pPr>
        <w:pStyle w:val="ListParagraph"/>
        <w:numPr>
          <w:ilvl w:val="0"/>
          <w:numId w:val="1"/>
        </w:numPr>
        <w:rPr>
          <w:b/>
          <w:bCs w:val="0"/>
        </w:rPr>
      </w:pPr>
      <w:r w:rsidRPr="0087198F">
        <w:rPr>
          <w:b/>
          <w:bCs w:val="0"/>
        </w:rPr>
        <w:t>ENDS</w:t>
      </w:r>
    </w:p>
    <w:p w14:paraId="460D0946" w14:textId="77777777" w:rsidR="00032235" w:rsidRDefault="00032235" w:rsidP="0087198F">
      <w:pPr>
        <w:rPr>
          <w:b/>
          <w:bCs w:val="0"/>
        </w:rPr>
      </w:pPr>
    </w:p>
    <w:p w14:paraId="66F5BA7C" w14:textId="7D97DD2D" w:rsidR="0087198F" w:rsidRPr="0087198F" w:rsidRDefault="0087198F" w:rsidP="0087198F">
      <w:pPr>
        <w:rPr>
          <w:b/>
          <w:bCs w:val="0"/>
        </w:rPr>
      </w:pPr>
      <w:r w:rsidRPr="0087198F">
        <w:rPr>
          <w:b/>
          <w:bCs w:val="0"/>
        </w:rPr>
        <w:t>Editors Notes:</w:t>
      </w:r>
    </w:p>
    <w:p w14:paraId="0189B005" w14:textId="6003DD05" w:rsidR="0087198F" w:rsidRDefault="0087198F" w:rsidP="0087198F">
      <w:r>
        <w:t>Actisense, based in Poole, United Kingdom, was formed by Phil Whitehurst, a Chartered Electronics Engineer and established in 1997. Actisense has been creating intelligent marine electronic products that have seen them become recognised for their reliability both nationally and internationally. They are now exported to over 80 distributors in 40 countries worldwide.</w:t>
      </w:r>
    </w:p>
    <w:p w14:paraId="5C38EF76" w14:textId="2AD9D33E" w:rsidR="0087198F" w:rsidRDefault="0087198F" w:rsidP="0087198F">
      <w:r>
        <w:t xml:space="preserve">To arrange an interview with Phil Whitehurst, contact </w:t>
      </w:r>
      <w:hyperlink r:id="rId8" w:history="1">
        <w:r w:rsidRPr="00304539">
          <w:rPr>
            <w:rStyle w:val="Hyperlink"/>
          </w:rPr>
          <w:t>justin.cohen@actisense.com</w:t>
        </w:r>
      </w:hyperlink>
      <w:r>
        <w:t xml:space="preserve">. </w:t>
      </w:r>
    </w:p>
    <w:sectPr w:rsidR="008719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Roboto">
    <w:altName w:val="Arial"/>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99F3D7F"/>
    <w:multiLevelType w:val="hybridMultilevel"/>
    <w:tmpl w:val="3A900672"/>
    <w:lvl w:ilvl="0" w:tplc="FBFC9442">
      <w:start w:val="1"/>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F92"/>
    <w:rsid w:val="00032235"/>
    <w:rsid w:val="00081543"/>
    <w:rsid w:val="001A7C63"/>
    <w:rsid w:val="002F5019"/>
    <w:rsid w:val="004E516B"/>
    <w:rsid w:val="00523B5E"/>
    <w:rsid w:val="005442C3"/>
    <w:rsid w:val="005B4FA7"/>
    <w:rsid w:val="0087198F"/>
    <w:rsid w:val="008E1919"/>
    <w:rsid w:val="00A849A4"/>
    <w:rsid w:val="00AA661E"/>
    <w:rsid w:val="00B3034F"/>
    <w:rsid w:val="00B65AB1"/>
    <w:rsid w:val="00B83281"/>
    <w:rsid w:val="00CB52DC"/>
    <w:rsid w:val="00E154D2"/>
    <w:rsid w:val="00E61976"/>
    <w:rsid w:val="00E61A23"/>
    <w:rsid w:val="00EB4F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BF8B6"/>
  <w15:chartTrackingRefBased/>
  <w15:docId w15:val="{5863C98F-807B-456E-B843-B00378D41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Roboto" w:eastAsiaTheme="minorHAnsi" w:hAnsi="Roboto" w:cstheme="minorBidi"/>
        <w:bCs/>
        <w:sz w:val="22"/>
        <w:szCs w:val="36"/>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198F"/>
    <w:rPr>
      <w:color w:val="0563C1" w:themeColor="hyperlink"/>
      <w:u w:val="single"/>
    </w:rPr>
  </w:style>
  <w:style w:type="character" w:styleId="UnresolvedMention">
    <w:name w:val="Unresolved Mention"/>
    <w:basedOn w:val="DefaultParagraphFont"/>
    <w:uiPriority w:val="99"/>
    <w:semiHidden/>
    <w:unhideWhenUsed/>
    <w:rsid w:val="0087198F"/>
    <w:rPr>
      <w:color w:val="605E5C"/>
      <w:shd w:val="clear" w:color="auto" w:fill="E1DFDD"/>
    </w:rPr>
  </w:style>
  <w:style w:type="paragraph" w:styleId="ListParagraph">
    <w:name w:val="List Paragraph"/>
    <w:basedOn w:val="Normal"/>
    <w:uiPriority w:val="34"/>
    <w:qFormat/>
    <w:rsid w:val="008719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50990">
      <w:bodyDiv w:val="1"/>
      <w:marLeft w:val="0"/>
      <w:marRight w:val="0"/>
      <w:marTop w:val="0"/>
      <w:marBottom w:val="0"/>
      <w:divBdr>
        <w:top w:val="none" w:sz="0" w:space="0" w:color="auto"/>
        <w:left w:val="none" w:sz="0" w:space="0" w:color="auto"/>
        <w:bottom w:val="none" w:sz="0" w:space="0" w:color="auto"/>
        <w:right w:val="none" w:sz="0" w:space="0" w:color="auto"/>
      </w:divBdr>
    </w:div>
    <w:div w:id="68774934">
      <w:bodyDiv w:val="1"/>
      <w:marLeft w:val="0"/>
      <w:marRight w:val="0"/>
      <w:marTop w:val="0"/>
      <w:marBottom w:val="0"/>
      <w:divBdr>
        <w:top w:val="none" w:sz="0" w:space="0" w:color="auto"/>
        <w:left w:val="none" w:sz="0" w:space="0" w:color="auto"/>
        <w:bottom w:val="none" w:sz="0" w:space="0" w:color="auto"/>
        <w:right w:val="none" w:sz="0" w:space="0" w:color="auto"/>
      </w:divBdr>
    </w:div>
    <w:div w:id="177520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s://www.makeuk.org/news-and-events/awards-and-competitions/manufacturing-awards/south-regional-award-winners-20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Cohen</dc:creator>
  <cp:keywords/>
  <dc:description/>
  <cp:lastModifiedBy>Justin Cohen</cp:lastModifiedBy>
  <cp:revision>3</cp:revision>
  <dcterms:created xsi:type="dcterms:W3CDTF">2020-10-21T14:50:00Z</dcterms:created>
  <dcterms:modified xsi:type="dcterms:W3CDTF">2020-10-21T14:52:00Z</dcterms:modified>
</cp:coreProperties>
</file>